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30CD5">
      <w:pPr>
        <w:jc w:val="center"/>
        <w:rPr>
          <w:b/>
          <w:bCs/>
          <w:sz w:val="52"/>
          <w:szCs w:val="52"/>
        </w:rPr>
      </w:pPr>
      <w:bookmarkStart w:id="0" w:name="_GoBack"/>
      <w:bookmarkEnd w:id="0"/>
    </w:p>
    <w:p w14:paraId="46C9B1A1">
      <w:pPr>
        <w:jc w:val="center"/>
        <w:rPr>
          <w:b/>
          <w:bCs/>
          <w:sz w:val="52"/>
          <w:szCs w:val="52"/>
        </w:rPr>
      </w:pPr>
      <w:r>
        <w:rPr>
          <w:rFonts w:hint="eastAsia"/>
          <w:b/>
          <w:bCs/>
          <w:sz w:val="52"/>
          <w:szCs w:val="52"/>
        </w:rPr>
        <w:t>云南师范大学附属世纪金源学校</w:t>
      </w:r>
    </w:p>
    <w:p w14:paraId="12A53A5B">
      <w:pPr>
        <w:jc w:val="center"/>
        <w:rPr>
          <w:b/>
          <w:bCs/>
          <w:sz w:val="48"/>
          <w:szCs w:val="48"/>
        </w:rPr>
      </w:pPr>
      <w:r>
        <w:rPr>
          <w:rFonts w:hint="eastAsia" w:ascii="宋体" w:hAnsi="宋体" w:cs="宋体"/>
          <w:b/>
          <w:bCs/>
          <w:sz w:val="48"/>
          <w:szCs w:val="48"/>
        </w:rPr>
        <w:t>组合黑板项目</w:t>
      </w:r>
    </w:p>
    <w:p w14:paraId="07A6D48C">
      <w:pPr>
        <w:rPr>
          <w:b/>
          <w:bCs/>
          <w:sz w:val="56"/>
          <w:szCs w:val="56"/>
        </w:rPr>
      </w:pPr>
    </w:p>
    <w:p w14:paraId="431AC62E">
      <w:pPr>
        <w:pStyle w:val="2"/>
        <w:rPr>
          <w:b/>
          <w:bCs/>
          <w:sz w:val="56"/>
          <w:szCs w:val="56"/>
        </w:rPr>
      </w:pPr>
    </w:p>
    <w:p w14:paraId="09B2694D">
      <w:pPr>
        <w:pStyle w:val="2"/>
        <w:rPr>
          <w:b/>
          <w:bCs/>
          <w:sz w:val="56"/>
          <w:szCs w:val="56"/>
        </w:rPr>
      </w:pPr>
    </w:p>
    <w:p w14:paraId="2AB194BB">
      <w:pPr>
        <w:jc w:val="center"/>
        <w:rPr>
          <w:b/>
          <w:bCs/>
          <w:sz w:val="72"/>
          <w:szCs w:val="72"/>
        </w:rPr>
      </w:pPr>
      <w:r>
        <w:rPr>
          <w:b/>
          <w:bCs/>
          <w:sz w:val="72"/>
          <w:szCs w:val="72"/>
        </w:rPr>
        <w:t>报价文件</w:t>
      </w:r>
    </w:p>
    <w:p w14:paraId="3B432548">
      <w:pPr>
        <w:jc w:val="center"/>
        <w:rPr>
          <w:rFonts w:ascii="宋体" w:hAnsi="宋体"/>
          <w:b/>
          <w:sz w:val="28"/>
          <w:szCs w:val="28"/>
        </w:rPr>
      </w:pPr>
    </w:p>
    <w:p w14:paraId="4D6CFE86">
      <w:pPr>
        <w:jc w:val="center"/>
        <w:rPr>
          <w:rFonts w:ascii="宋体" w:hAnsi="宋体"/>
          <w:b/>
          <w:sz w:val="28"/>
          <w:szCs w:val="28"/>
        </w:rPr>
      </w:pPr>
    </w:p>
    <w:p w14:paraId="2B7FC8C2">
      <w:pPr>
        <w:pStyle w:val="2"/>
        <w:rPr>
          <w:rFonts w:ascii="宋体" w:hAnsi="宋体"/>
          <w:b/>
          <w:sz w:val="28"/>
          <w:szCs w:val="28"/>
        </w:rPr>
      </w:pPr>
    </w:p>
    <w:p w14:paraId="2EE10CAF">
      <w:pPr>
        <w:snapToGrid w:val="0"/>
        <w:spacing w:line="480" w:lineRule="auto"/>
        <w:rPr>
          <w:rFonts w:ascii="宋体" w:hAnsi="宋体"/>
          <w:b/>
          <w:sz w:val="36"/>
          <w:szCs w:val="36"/>
        </w:rPr>
      </w:pPr>
    </w:p>
    <w:p w14:paraId="0A484D14">
      <w:pPr>
        <w:spacing w:line="600" w:lineRule="auto"/>
        <w:jc w:val="center"/>
        <w:rPr>
          <w:b/>
          <w:bCs/>
          <w:sz w:val="32"/>
          <w:szCs w:val="32"/>
        </w:rPr>
      </w:pPr>
      <w:r>
        <w:rPr>
          <w:rFonts w:hint="eastAsia"/>
          <w:b/>
          <w:bCs/>
          <w:sz w:val="32"/>
          <w:szCs w:val="32"/>
        </w:rPr>
        <w:t>供应商名称：</w:t>
      </w:r>
      <w:r>
        <w:rPr>
          <w:b/>
          <w:bCs/>
          <w:sz w:val="32"/>
          <w:szCs w:val="32"/>
          <w:u w:val="single"/>
        </w:rPr>
        <w:t xml:space="preserve">     </w:t>
      </w:r>
      <w:r>
        <w:rPr>
          <w:rFonts w:hint="eastAsia"/>
          <w:b/>
          <w:bCs/>
          <w:sz w:val="32"/>
          <w:szCs w:val="32"/>
          <w:u w:val="single"/>
        </w:rPr>
        <w:t xml:space="preserve">          （盖章）</w:t>
      </w:r>
    </w:p>
    <w:p w14:paraId="1489C34C">
      <w:pPr>
        <w:spacing w:line="600" w:lineRule="auto"/>
        <w:jc w:val="center"/>
        <w:rPr>
          <w:b/>
          <w:bCs/>
          <w:sz w:val="32"/>
          <w:szCs w:val="32"/>
        </w:rPr>
      </w:pPr>
      <w:r>
        <w:rPr>
          <w:rFonts w:hint="eastAsia"/>
          <w:b/>
          <w:bCs/>
          <w:sz w:val="32"/>
          <w:szCs w:val="32"/>
        </w:rPr>
        <w:t>法定代表人或委托代理人：</w:t>
      </w:r>
      <w:r>
        <w:rPr>
          <w:rFonts w:hint="eastAsia"/>
          <w:b/>
          <w:bCs/>
          <w:sz w:val="32"/>
          <w:szCs w:val="32"/>
          <w:u w:val="single"/>
        </w:rPr>
        <w:t xml:space="preserve">         （签字或盖章）</w:t>
      </w:r>
    </w:p>
    <w:p w14:paraId="6F9CE7A5">
      <w:pPr>
        <w:spacing w:line="600" w:lineRule="auto"/>
        <w:jc w:val="center"/>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rPr>
        <w:t>日</w:t>
      </w:r>
    </w:p>
    <w:p w14:paraId="4AC321A9">
      <w:pPr>
        <w:rPr>
          <w:rFonts w:hint="eastAsia"/>
          <w:b/>
          <w:bCs/>
          <w:sz w:val="40"/>
          <w:szCs w:val="48"/>
        </w:rPr>
      </w:pPr>
      <w:r>
        <w:rPr>
          <w:rFonts w:hint="eastAsia"/>
          <w:b/>
          <w:bCs/>
          <w:sz w:val="40"/>
          <w:szCs w:val="48"/>
        </w:rPr>
        <w:br w:type="page"/>
      </w:r>
    </w:p>
    <w:p w14:paraId="6FDAC576">
      <w:pPr>
        <w:spacing w:line="500" w:lineRule="exact"/>
        <w:jc w:val="center"/>
        <w:rPr>
          <w:sz w:val="18"/>
          <w:szCs w:val="18"/>
        </w:rPr>
      </w:pPr>
      <w:r>
        <w:rPr>
          <w:rFonts w:hint="eastAsia"/>
          <w:b/>
          <w:bCs/>
          <w:sz w:val="36"/>
          <w:szCs w:val="44"/>
        </w:rPr>
        <w:t>一、云南师范大学附属世纪金源学校组合黑板项目报价表</w:t>
      </w:r>
    </w:p>
    <w:tbl>
      <w:tblPr>
        <w:tblStyle w:val="5"/>
        <w:tblW w:w="99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1285"/>
        <w:gridCol w:w="3487"/>
        <w:gridCol w:w="113"/>
        <w:gridCol w:w="744"/>
        <w:gridCol w:w="658"/>
        <w:gridCol w:w="1043"/>
        <w:gridCol w:w="1086"/>
        <w:gridCol w:w="882"/>
      </w:tblGrid>
      <w:tr w14:paraId="64D62815">
        <w:trPr>
          <w:trHeight w:val="464" w:hRule="atLeast"/>
        </w:trPr>
        <w:tc>
          <w:tcPr>
            <w:tcW w:w="659" w:type="dxa"/>
            <w:vAlign w:val="center"/>
          </w:tcPr>
          <w:p w14:paraId="0C5D3E93">
            <w:pPr>
              <w:jc w:val="center"/>
              <w:rPr>
                <w:b/>
                <w:bCs/>
                <w:sz w:val="22"/>
                <w:szCs w:val="22"/>
              </w:rPr>
            </w:pPr>
            <w:r>
              <w:rPr>
                <w:rFonts w:hint="eastAsia"/>
                <w:b/>
                <w:bCs/>
                <w:sz w:val="22"/>
                <w:szCs w:val="22"/>
              </w:rPr>
              <w:t>序号</w:t>
            </w:r>
            <w:r>
              <w:rPr>
                <w:rFonts w:hint="eastAsia"/>
                <w:b/>
                <w:bCs/>
                <w:sz w:val="22"/>
                <w:szCs w:val="22"/>
              </w:rPr>
              <w:br w:type="page"/>
            </w:r>
          </w:p>
        </w:tc>
        <w:tc>
          <w:tcPr>
            <w:tcW w:w="1285" w:type="dxa"/>
            <w:vAlign w:val="center"/>
          </w:tcPr>
          <w:p w14:paraId="67716BFA">
            <w:pPr>
              <w:jc w:val="center"/>
              <w:rPr>
                <w:b/>
                <w:bCs/>
                <w:sz w:val="22"/>
                <w:szCs w:val="22"/>
              </w:rPr>
            </w:pPr>
            <w:r>
              <w:rPr>
                <w:rFonts w:hint="eastAsia"/>
                <w:b/>
                <w:bCs/>
                <w:sz w:val="22"/>
                <w:szCs w:val="22"/>
              </w:rPr>
              <w:t>项目名称</w:t>
            </w:r>
          </w:p>
        </w:tc>
        <w:tc>
          <w:tcPr>
            <w:tcW w:w="3487" w:type="dxa"/>
            <w:vAlign w:val="center"/>
          </w:tcPr>
          <w:p w14:paraId="1DBA7C16">
            <w:pPr>
              <w:jc w:val="center"/>
              <w:rPr>
                <w:rFonts w:hint="default" w:eastAsia="宋体"/>
                <w:b/>
                <w:bCs/>
                <w:sz w:val="22"/>
                <w:szCs w:val="22"/>
                <w:lang w:val="en-US" w:eastAsia="zh-CN"/>
              </w:rPr>
            </w:pPr>
            <w:r>
              <w:rPr>
                <w:rFonts w:hint="eastAsia"/>
                <w:b/>
                <w:bCs/>
                <w:sz w:val="22"/>
                <w:szCs w:val="22"/>
                <w:lang w:val="en-US" w:eastAsia="zh-CN"/>
              </w:rPr>
              <w:t>设备参数</w:t>
            </w:r>
          </w:p>
        </w:tc>
        <w:tc>
          <w:tcPr>
            <w:tcW w:w="857" w:type="dxa"/>
            <w:gridSpan w:val="2"/>
            <w:vAlign w:val="center"/>
          </w:tcPr>
          <w:p w14:paraId="712C5C34">
            <w:pPr>
              <w:jc w:val="center"/>
              <w:rPr>
                <w:rFonts w:hint="eastAsia" w:eastAsia="宋体"/>
                <w:b/>
                <w:bCs/>
                <w:sz w:val="22"/>
                <w:szCs w:val="22"/>
                <w:lang w:val="en-US" w:eastAsia="zh-CN"/>
              </w:rPr>
            </w:pPr>
            <w:r>
              <w:rPr>
                <w:rFonts w:hint="eastAsia"/>
                <w:b/>
                <w:bCs/>
                <w:sz w:val="22"/>
                <w:szCs w:val="22"/>
                <w:lang w:val="en-US" w:eastAsia="zh-CN"/>
              </w:rPr>
              <w:t>数量</w:t>
            </w:r>
          </w:p>
        </w:tc>
        <w:tc>
          <w:tcPr>
            <w:tcW w:w="658" w:type="dxa"/>
            <w:vAlign w:val="center"/>
          </w:tcPr>
          <w:p w14:paraId="67C92E92">
            <w:pPr>
              <w:jc w:val="center"/>
              <w:rPr>
                <w:b/>
                <w:bCs/>
                <w:sz w:val="22"/>
                <w:szCs w:val="22"/>
              </w:rPr>
            </w:pPr>
            <w:r>
              <w:rPr>
                <w:rFonts w:hint="eastAsia"/>
                <w:b/>
                <w:bCs/>
                <w:sz w:val="22"/>
                <w:szCs w:val="22"/>
              </w:rPr>
              <w:t>单位</w:t>
            </w:r>
          </w:p>
        </w:tc>
        <w:tc>
          <w:tcPr>
            <w:tcW w:w="1043" w:type="dxa"/>
            <w:vAlign w:val="center"/>
          </w:tcPr>
          <w:p w14:paraId="28315DAE">
            <w:pPr>
              <w:jc w:val="center"/>
              <w:rPr>
                <w:b/>
                <w:bCs/>
                <w:sz w:val="22"/>
                <w:szCs w:val="22"/>
              </w:rPr>
            </w:pPr>
            <w:r>
              <w:rPr>
                <w:rFonts w:hint="eastAsia"/>
                <w:b/>
                <w:bCs/>
                <w:sz w:val="22"/>
                <w:szCs w:val="22"/>
              </w:rPr>
              <w:t>单价</w:t>
            </w:r>
          </w:p>
        </w:tc>
        <w:tc>
          <w:tcPr>
            <w:tcW w:w="1086" w:type="dxa"/>
            <w:vAlign w:val="center"/>
          </w:tcPr>
          <w:p w14:paraId="4941C663">
            <w:pPr>
              <w:jc w:val="center"/>
              <w:rPr>
                <w:b/>
                <w:bCs/>
                <w:sz w:val="22"/>
                <w:szCs w:val="22"/>
              </w:rPr>
            </w:pPr>
            <w:r>
              <w:rPr>
                <w:rFonts w:hint="eastAsia"/>
                <w:b/>
                <w:bCs/>
                <w:sz w:val="22"/>
                <w:szCs w:val="22"/>
              </w:rPr>
              <w:t>总价</w:t>
            </w:r>
          </w:p>
        </w:tc>
        <w:tc>
          <w:tcPr>
            <w:tcW w:w="882" w:type="dxa"/>
            <w:vAlign w:val="center"/>
          </w:tcPr>
          <w:p w14:paraId="4B1DF3A8">
            <w:pPr>
              <w:jc w:val="center"/>
              <w:rPr>
                <w:b/>
                <w:bCs/>
                <w:sz w:val="22"/>
                <w:szCs w:val="22"/>
              </w:rPr>
            </w:pPr>
            <w:r>
              <w:rPr>
                <w:rFonts w:hint="eastAsia"/>
                <w:b/>
                <w:bCs/>
                <w:sz w:val="22"/>
                <w:szCs w:val="22"/>
              </w:rPr>
              <w:t>质保</w:t>
            </w:r>
          </w:p>
        </w:tc>
      </w:tr>
      <w:tr w14:paraId="31209E9E">
        <w:trPr>
          <w:trHeight w:val="539" w:hRule="atLeast"/>
        </w:trPr>
        <w:tc>
          <w:tcPr>
            <w:tcW w:w="659" w:type="dxa"/>
            <w:vAlign w:val="center"/>
          </w:tcPr>
          <w:p w14:paraId="1A4F1DC2">
            <w:pPr>
              <w:jc w:val="center"/>
              <w:rPr>
                <w:rFonts w:hint="eastAsia" w:eastAsia="宋体"/>
                <w:b w:val="0"/>
                <w:bCs w:val="0"/>
                <w:sz w:val="24"/>
                <w:szCs w:val="24"/>
                <w:lang w:val="en-US" w:eastAsia="zh-CN"/>
              </w:rPr>
            </w:pPr>
            <w:r>
              <w:rPr>
                <w:rFonts w:hint="eastAsia"/>
                <w:b w:val="0"/>
                <w:bCs w:val="0"/>
                <w:sz w:val="24"/>
                <w:szCs w:val="24"/>
                <w:lang w:val="en-US" w:eastAsia="zh-CN"/>
              </w:rPr>
              <w:t>1</w:t>
            </w:r>
          </w:p>
        </w:tc>
        <w:tc>
          <w:tcPr>
            <w:tcW w:w="1285" w:type="dxa"/>
          </w:tcPr>
          <w:p w14:paraId="527527B2">
            <w:pPr>
              <w:jc w:val="center"/>
              <w:rPr>
                <w:b w:val="0"/>
                <w:bCs w:val="0"/>
                <w:sz w:val="24"/>
                <w:szCs w:val="24"/>
              </w:rPr>
            </w:pPr>
            <w:r>
              <w:rPr>
                <w:rFonts w:hint="eastAsia" w:ascii="Helvetica" w:hAnsi="Helvetica" w:eastAsia="宋体" w:cs="Helvetica"/>
                <w:i w:val="0"/>
                <w:iCs w:val="0"/>
                <w:caps w:val="0"/>
                <w:color w:val="292929"/>
                <w:spacing w:val="0"/>
                <w:sz w:val="24"/>
                <w:szCs w:val="24"/>
                <w:shd w:val="clear" w:fill="FFFFFF"/>
                <w:lang w:val="en-US" w:eastAsia="zh-CN"/>
              </w:rPr>
              <w:t>组合黑板</w:t>
            </w:r>
          </w:p>
        </w:tc>
        <w:tc>
          <w:tcPr>
            <w:tcW w:w="3487" w:type="dxa"/>
          </w:tcPr>
          <w:p w14:paraId="59B0E256">
            <w:pPr>
              <w:rPr>
                <w:rFonts w:hint="eastAsia"/>
                <w:b w:val="0"/>
                <w:bCs w:val="0"/>
                <w:sz w:val="21"/>
                <w:szCs w:val="21"/>
              </w:rPr>
            </w:pPr>
            <w:r>
              <w:rPr>
                <w:rFonts w:hint="eastAsia"/>
                <w:b w:val="0"/>
                <w:bCs w:val="0"/>
                <w:sz w:val="21"/>
                <w:szCs w:val="21"/>
              </w:rPr>
              <w:t>1.结构：双层结构，内层为两块固定书写板左右各一块，中间预留放置电子产品空间，外层为两块滑动书写板，支持电子产品居中放置。</w:t>
            </w:r>
          </w:p>
          <w:p w14:paraId="401AD87F">
            <w:pPr>
              <w:rPr>
                <w:rFonts w:hint="eastAsia"/>
                <w:b w:val="0"/>
                <w:bCs w:val="0"/>
                <w:sz w:val="21"/>
                <w:szCs w:val="21"/>
              </w:rPr>
            </w:pPr>
            <w:r>
              <w:rPr>
                <w:rFonts w:hint="eastAsia"/>
                <w:b w:val="0"/>
                <w:bCs w:val="0"/>
                <w:sz w:val="21"/>
                <w:szCs w:val="21"/>
              </w:rPr>
              <w:t>2.尺寸：长度≥4000mm，高度可根据所配电子产品适当调整</w:t>
            </w:r>
          </w:p>
          <w:p w14:paraId="2BDEF798">
            <w:pPr>
              <w:rPr>
                <w:rFonts w:hint="eastAsia"/>
                <w:b w:val="0"/>
                <w:bCs w:val="0"/>
                <w:sz w:val="21"/>
                <w:szCs w:val="21"/>
              </w:rPr>
            </w:pPr>
            <w:r>
              <w:rPr>
                <w:rFonts w:hint="eastAsia"/>
                <w:b w:val="0"/>
                <w:bCs w:val="0"/>
                <w:sz w:val="21"/>
                <w:szCs w:val="21"/>
              </w:rPr>
              <w:t>3.内板：正面左右两侧无边框设计。</w:t>
            </w:r>
          </w:p>
          <w:p w14:paraId="3F33C1C1">
            <w:pPr>
              <w:rPr>
                <w:rFonts w:hint="eastAsia"/>
                <w:b w:val="0"/>
                <w:bCs w:val="0"/>
                <w:sz w:val="21"/>
                <w:szCs w:val="21"/>
              </w:rPr>
            </w:pPr>
            <w:r>
              <w:rPr>
                <w:rFonts w:hint="eastAsia"/>
                <w:b w:val="0"/>
                <w:bCs w:val="0"/>
                <w:sz w:val="21"/>
                <w:szCs w:val="21"/>
              </w:rPr>
              <w:t>4.板面：采用金属烤漆书写板面，亚光、墨绿色，没有因黑板本身原因产生的眩光，书写流畅字迹清晰、色彩协调可视效果佳，有效的缓解学生视觉疲劳；符合GB28231-2011《书写板安全卫生要求》。</w:t>
            </w:r>
          </w:p>
          <w:p w14:paraId="1BD9AEDE">
            <w:pPr>
              <w:rPr>
                <w:rFonts w:hint="eastAsia"/>
                <w:b w:val="0"/>
                <w:bCs w:val="0"/>
                <w:sz w:val="21"/>
                <w:szCs w:val="21"/>
              </w:rPr>
            </w:pPr>
            <w:r>
              <w:rPr>
                <w:rFonts w:hint="eastAsia"/>
                <w:b w:val="0"/>
                <w:bCs w:val="0"/>
                <w:sz w:val="21"/>
                <w:szCs w:val="21"/>
              </w:rPr>
              <w:t>5.背板：采用优质镀锌钢板</w:t>
            </w:r>
          </w:p>
          <w:p w14:paraId="60C74005">
            <w:pPr>
              <w:rPr>
                <w:rFonts w:hint="eastAsia"/>
                <w:b w:val="0"/>
                <w:bCs w:val="0"/>
                <w:sz w:val="21"/>
                <w:szCs w:val="21"/>
              </w:rPr>
            </w:pPr>
            <w:r>
              <w:rPr>
                <w:rFonts w:hint="eastAsia"/>
                <w:b w:val="0"/>
                <w:bCs w:val="0"/>
                <w:sz w:val="21"/>
                <w:szCs w:val="21"/>
              </w:rPr>
              <w:t>6.衬板：选用高强度、吸音、防潮、阻燃聚苯乙烯板</w:t>
            </w:r>
          </w:p>
          <w:p w14:paraId="086026CC">
            <w:pPr>
              <w:rPr>
                <w:rFonts w:hint="eastAsia"/>
                <w:b w:val="0"/>
                <w:bCs w:val="0"/>
                <w:sz w:val="21"/>
                <w:szCs w:val="21"/>
              </w:rPr>
            </w:pPr>
            <w:r>
              <w:rPr>
                <w:rFonts w:hint="eastAsia"/>
                <w:b w:val="0"/>
                <w:bCs w:val="0"/>
                <w:sz w:val="21"/>
                <w:szCs w:val="21"/>
              </w:rPr>
              <w:t>7.边框：采用高强度香槟色电泳铝合金型材，性能符合GB/T 5237.3标准。轨道上置隐藏式滑动系统，杜绝灰尘及杂物进入。</w:t>
            </w:r>
          </w:p>
          <w:p w14:paraId="7C1773BE">
            <w:pPr>
              <w:rPr>
                <w:rFonts w:hint="eastAsia"/>
                <w:b w:val="0"/>
                <w:bCs w:val="0"/>
                <w:sz w:val="21"/>
                <w:szCs w:val="21"/>
              </w:rPr>
            </w:pPr>
            <w:r>
              <w:rPr>
                <w:rFonts w:hint="eastAsia"/>
                <w:b w:val="0"/>
                <w:bCs w:val="0"/>
                <w:sz w:val="21"/>
                <w:szCs w:val="21"/>
              </w:rPr>
              <w:t>8.包角：边框四周采用ABS包角包裹，无尖锐角</w:t>
            </w:r>
          </w:p>
          <w:p w14:paraId="186569B5">
            <w:pPr>
              <w:rPr>
                <w:rFonts w:hint="eastAsia"/>
                <w:b w:val="0"/>
                <w:bCs w:val="0"/>
                <w:sz w:val="21"/>
                <w:szCs w:val="21"/>
              </w:rPr>
            </w:pPr>
            <w:r>
              <w:rPr>
                <w:rFonts w:hint="eastAsia"/>
                <w:b w:val="0"/>
                <w:bCs w:val="0"/>
                <w:sz w:val="21"/>
                <w:szCs w:val="21"/>
              </w:rPr>
              <w:t>9.限位档：横框内部两侧安装限位档，避免滑动板推拉过程中撞击立框及夹手。</w:t>
            </w:r>
          </w:p>
          <w:p w14:paraId="120230FC">
            <w:pPr>
              <w:rPr>
                <w:b w:val="0"/>
                <w:bCs w:val="0"/>
                <w:sz w:val="21"/>
                <w:szCs w:val="21"/>
              </w:rPr>
            </w:pPr>
            <w:r>
              <w:rPr>
                <w:rFonts w:hint="eastAsia"/>
                <w:b w:val="0"/>
                <w:bCs w:val="0"/>
                <w:sz w:val="21"/>
                <w:szCs w:val="21"/>
              </w:rPr>
              <w:t>10.滑轮：双组高精度轴承上吊轮，下平滑动系统，上下均匀安装，滑动流畅、噪音小、前后定位精确，下滑轮采用弹片式结构，有效降低书写晃动，滑轮使用寿命需大于5万次。</w:t>
            </w:r>
          </w:p>
        </w:tc>
        <w:tc>
          <w:tcPr>
            <w:tcW w:w="857" w:type="dxa"/>
            <w:gridSpan w:val="2"/>
            <w:shd w:val="clear" w:color="auto" w:fill="auto"/>
            <w:vAlign w:val="center"/>
          </w:tcPr>
          <w:p w14:paraId="0E0BF010">
            <w:pPr>
              <w:jc w:val="center"/>
              <w:rPr>
                <w:rFonts w:hint="default" w:ascii="Times New Roman" w:hAnsi="Times New Roman" w:eastAsia="宋体" w:cs="Times New Roman"/>
                <w:b w:val="0"/>
                <w:bCs w:val="0"/>
                <w:kern w:val="2"/>
                <w:sz w:val="24"/>
                <w:szCs w:val="24"/>
                <w:lang w:val="en-US" w:eastAsia="zh-CN" w:bidi="ar-SA"/>
              </w:rPr>
            </w:pPr>
            <w:r>
              <w:rPr>
                <w:rFonts w:hint="eastAsia"/>
                <w:b w:val="0"/>
                <w:bCs w:val="0"/>
                <w:sz w:val="24"/>
                <w:szCs w:val="24"/>
                <w:lang w:val="en-US" w:eastAsia="zh-CN"/>
              </w:rPr>
              <w:t>16</w:t>
            </w:r>
          </w:p>
        </w:tc>
        <w:tc>
          <w:tcPr>
            <w:tcW w:w="658" w:type="dxa"/>
            <w:vAlign w:val="center"/>
          </w:tcPr>
          <w:p w14:paraId="7E416EE3">
            <w:pPr>
              <w:jc w:val="center"/>
              <w:rPr>
                <w:rFonts w:hint="default" w:eastAsia="宋体"/>
                <w:b w:val="0"/>
                <w:bCs w:val="0"/>
                <w:sz w:val="24"/>
                <w:szCs w:val="24"/>
                <w:lang w:val="en-US" w:eastAsia="zh-CN"/>
              </w:rPr>
            </w:pPr>
            <w:r>
              <w:rPr>
                <w:rFonts w:hint="eastAsia"/>
                <w:b w:val="0"/>
                <w:bCs w:val="0"/>
                <w:sz w:val="24"/>
                <w:szCs w:val="24"/>
                <w:lang w:val="en-US" w:eastAsia="zh-CN"/>
              </w:rPr>
              <w:t>套</w:t>
            </w:r>
          </w:p>
        </w:tc>
        <w:tc>
          <w:tcPr>
            <w:tcW w:w="1043" w:type="dxa"/>
            <w:vAlign w:val="center"/>
          </w:tcPr>
          <w:p w14:paraId="5A37D0D1">
            <w:pPr>
              <w:jc w:val="center"/>
              <w:rPr>
                <w:b w:val="0"/>
                <w:bCs w:val="0"/>
                <w:sz w:val="24"/>
                <w:szCs w:val="24"/>
              </w:rPr>
            </w:pPr>
          </w:p>
        </w:tc>
        <w:tc>
          <w:tcPr>
            <w:tcW w:w="1086" w:type="dxa"/>
            <w:vAlign w:val="center"/>
          </w:tcPr>
          <w:p w14:paraId="79D36BAC">
            <w:pPr>
              <w:jc w:val="center"/>
              <w:rPr>
                <w:b w:val="0"/>
                <w:bCs w:val="0"/>
                <w:sz w:val="24"/>
                <w:szCs w:val="24"/>
              </w:rPr>
            </w:pPr>
          </w:p>
        </w:tc>
        <w:tc>
          <w:tcPr>
            <w:tcW w:w="882" w:type="dxa"/>
            <w:vAlign w:val="center"/>
          </w:tcPr>
          <w:p w14:paraId="725ACD1D">
            <w:pPr>
              <w:jc w:val="center"/>
              <w:rPr>
                <w:b w:val="0"/>
                <w:bCs w:val="0"/>
                <w:sz w:val="24"/>
                <w:szCs w:val="24"/>
              </w:rPr>
            </w:pPr>
          </w:p>
        </w:tc>
      </w:tr>
      <w:tr w14:paraId="401E6706">
        <w:trPr>
          <w:trHeight w:val="547" w:hRule="atLeast"/>
        </w:trPr>
        <w:tc>
          <w:tcPr>
            <w:tcW w:w="6946" w:type="dxa"/>
            <w:gridSpan w:val="6"/>
            <w:vAlign w:val="center"/>
          </w:tcPr>
          <w:p w14:paraId="25F8188E">
            <w:pPr>
              <w:jc w:val="right"/>
              <w:rPr>
                <w:b/>
                <w:bCs/>
                <w:sz w:val="24"/>
              </w:rPr>
            </w:pPr>
            <w:r>
              <w:rPr>
                <w:rFonts w:hint="eastAsia"/>
                <w:b/>
                <w:bCs/>
                <w:sz w:val="22"/>
                <w:szCs w:val="22"/>
              </w:rPr>
              <w:t>报价合计</w:t>
            </w:r>
          </w:p>
        </w:tc>
        <w:tc>
          <w:tcPr>
            <w:tcW w:w="3011" w:type="dxa"/>
            <w:gridSpan w:val="3"/>
          </w:tcPr>
          <w:p w14:paraId="7109E786">
            <w:pPr>
              <w:rPr>
                <w:b/>
                <w:bCs/>
                <w:sz w:val="24"/>
              </w:rPr>
            </w:pPr>
          </w:p>
        </w:tc>
      </w:tr>
      <w:tr w14:paraId="7CB3A67A">
        <w:trPr>
          <w:trHeight w:val="597" w:hRule="atLeast"/>
        </w:trPr>
        <w:tc>
          <w:tcPr>
            <w:tcW w:w="5544" w:type="dxa"/>
            <w:gridSpan w:val="4"/>
            <w:vAlign w:val="center"/>
          </w:tcPr>
          <w:p w14:paraId="5AE83A46">
            <w:pPr>
              <w:jc w:val="center"/>
              <w:rPr>
                <w:b/>
                <w:bCs/>
                <w:sz w:val="22"/>
                <w:szCs w:val="22"/>
              </w:rPr>
            </w:pPr>
            <w:r>
              <w:rPr>
                <w:rFonts w:hint="eastAsia"/>
                <w:b/>
                <w:bCs/>
                <w:sz w:val="22"/>
                <w:szCs w:val="22"/>
                <w:lang w:val="en-US" w:eastAsia="zh-CN"/>
              </w:rPr>
              <w:t>供货</w:t>
            </w:r>
            <w:r>
              <w:rPr>
                <w:rFonts w:hint="eastAsia"/>
                <w:b/>
                <w:bCs/>
                <w:sz w:val="22"/>
                <w:szCs w:val="22"/>
              </w:rPr>
              <w:t>承诺</w:t>
            </w:r>
          </w:p>
        </w:tc>
        <w:tc>
          <w:tcPr>
            <w:tcW w:w="4413" w:type="dxa"/>
            <w:gridSpan w:val="5"/>
            <w:vAlign w:val="center"/>
          </w:tcPr>
          <w:p w14:paraId="6DD632C0">
            <w:pPr>
              <w:jc w:val="left"/>
              <w:rPr>
                <w:b/>
                <w:bCs/>
                <w:sz w:val="24"/>
              </w:rPr>
            </w:pPr>
            <w:r>
              <w:rPr>
                <w:rFonts w:hint="eastAsia"/>
                <w:b/>
                <w:bCs/>
                <w:sz w:val="24"/>
              </w:rPr>
              <w:t xml:space="preserve">        </w:t>
            </w:r>
            <w:r>
              <w:rPr>
                <w:rFonts w:hint="eastAsia"/>
                <w:b/>
                <w:bCs/>
                <w:sz w:val="24"/>
                <w:u w:val="single"/>
              </w:rPr>
              <w:t xml:space="preserve">       </w:t>
            </w:r>
            <w:r>
              <w:rPr>
                <w:rFonts w:hint="eastAsia"/>
                <w:b/>
                <w:bCs/>
                <w:sz w:val="24"/>
              </w:rPr>
              <w:t xml:space="preserve"> 日历天</w:t>
            </w:r>
          </w:p>
        </w:tc>
      </w:tr>
    </w:tbl>
    <w:p w14:paraId="2A327C4B">
      <w:pPr>
        <w:spacing w:line="380" w:lineRule="exact"/>
        <w:rPr>
          <w:sz w:val="24"/>
          <w:szCs w:val="32"/>
        </w:rPr>
      </w:pPr>
      <w:r>
        <w:rPr>
          <w:rFonts w:hint="eastAsia"/>
          <w:sz w:val="24"/>
          <w:szCs w:val="32"/>
        </w:rPr>
        <w:t>注：1. 报价一经涂改，应在涂改处加盖单位公章或者由法定代表人或授权委托人签字或盖章，否则其投标作无效标处理。</w:t>
      </w:r>
    </w:p>
    <w:p w14:paraId="36D9B850">
      <w:pPr>
        <w:spacing w:line="380" w:lineRule="exact"/>
        <w:rPr>
          <w:sz w:val="24"/>
          <w:szCs w:val="32"/>
        </w:rPr>
      </w:pPr>
      <w:r>
        <w:rPr>
          <w:rFonts w:hint="eastAsia"/>
          <w:sz w:val="24"/>
          <w:szCs w:val="32"/>
        </w:rPr>
        <w:t xml:space="preserve">    </w:t>
      </w:r>
      <w:r>
        <w:rPr>
          <w:rFonts w:hint="eastAsia"/>
          <w:sz w:val="24"/>
          <w:szCs w:val="32"/>
          <w:lang w:val="en-US" w:eastAsia="zh-CN"/>
        </w:rPr>
        <w:t>2.</w:t>
      </w:r>
      <w:r>
        <w:rPr>
          <w:rFonts w:hint="eastAsia"/>
          <w:sz w:val="24"/>
          <w:szCs w:val="32"/>
        </w:rPr>
        <w:t>采购人不接受2个(含)以上的报价，若报价人在此表中有2个（含）以上的报价，其报价作无效标处理。</w:t>
      </w:r>
    </w:p>
    <w:p w14:paraId="122BC69E">
      <w:pPr>
        <w:rPr>
          <w:b/>
          <w:bCs/>
          <w:szCs w:val="21"/>
        </w:rPr>
      </w:pPr>
    </w:p>
    <w:p w14:paraId="30019B9F">
      <w:pPr>
        <w:spacing w:line="440" w:lineRule="exact"/>
        <w:ind w:firstLine="3574" w:firstLineChars="1700"/>
        <w:rPr>
          <w:b/>
          <w:bCs/>
          <w:szCs w:val="21"/>
        </w:rPr>
      </w:pPr>
    </w:p>
    <w:p w14:paraId="15274E64">
      <w:pPr>
        <w:pStyle w:val="2"/>
      </w:pPr>
    </w:p>
    <w:p w14:paraId="793AF272">
      <w:pPr>
        <w:spacing w:line="540" w:lineRule="exact"/>
        <w:ind w:firstLine="3123" w:firstLineChars="1300"/>
        <w:rPr>
          <w:b/>
          <w:bCs/>
          <w:sz w:val="24"/>
        </w:rPr>
      </w:pPr>
      <w:r>
        <w:rPr>
          <w:rFonts w:hint="eastAsia"/>
          <w:b/>
          <w:bCs/>
          <w:sz w:val="24"/>
        </w:rPr>
        <w:t xml:space="preserve">供应商名称（盖章）：  </w:t>
      </w:r>
      <w:r>
        <w:rPr>
          <w:rFonts w:hint="eastAsia"/>
          <w:b/>
          <w:bCs/>
          <w:sz w:val="24"/>
          <w:u w:val="single"/>
        </w:rPr>
        <w:t xml:space="preserve">                                    </w:t>
      </w:r>
      <w:r>
        <w:rPr>
          <w:rFonts w:hint="eastAsia"/>
          <w:b/>
          <w:bCs/>
          <w:sz w:val="24"/>
        </w:rPr>
        <w:t xml:space="preserve">   </w:t>
      </w:r>
    </w:p>
    <w:p w14:paraId="5B7A6C42">
      <w:pPr>
        <w:spacing w:line="540" w:lineRule="exact"/>
        <w:rPr>
          <w:b/>
          <w:bCs/>
          <w:sz w:val="24"/>
          <w:u w:val="single"/>
        </w:rPr>
      </w:pPr>
      <w:r>
        <w:rPr>
          <w:rFonts w:hint="eastAsia"/>
          <w:b/>
          <w:bCs/>
          <w:sz w:val="24"/>
        </w:rPr>
        <w:t xml:space="preserve">                    法定代表人或委托人（签字或盖章）： </w:t>
      </w:r>
      <w:r>
        <w:rPr>
          <w:rFonts w:hint="eastAsia"/>
          <w:b/>
          <w:bCs/>
          <w:sz w:val="24"/>
          <w:u w:val="single"/>
        </w:rPr>
        <w:t xml:space="preserve">                          </w:t>
      </w:r>
    </w:p>
    <w:p w14:paraId="26F40957">
      <w:pPr>
        <w:spacing w:line="540" w:lineRule="exact"/>
        <w:rPr>
          <w:b/>
          <w:bCs/>
          <w:sz w:val="24"/>
          <w:u w:val="single"/>
        </w:rPr>
      </w:pPr>
      <w:r>
        <w:rPr>
          <w:rFonts w:hint="eastAsia"/>
          <w:b/>
          <w:bCs/>
          <w:sz w:val="24"/>
        </w:rPr>
        <w:t xml:space="preserve">                                联系人：</w:t>
      </w:r>
      <w:r>
        <w:rPr>
          <w:rFonts w:hint="eastAsia"/>
          <w:b/>
          <w:bCs/>
          <w:sz w:val="24"/>
          <w:u w:val="single"/>
        </w:rPr>
        <w:t xml:space="preserve">             </w:t>
      </w:r>
      <w:r>
        <w:rPr>
          <w:rFonts w:hint="eastAsia"/>
          <w:b/>
          <w:bCs/>
          <w:sz w:val="24"/>
        </w:rPr>
        <w:t>联系电话：</w:t>
      </w:r>
      <w:r>
        <w:rPr>
          <w:rFonts w:hint="eastAsia"/>
          <w:b/>
          <w:bCs/>
          <w:sz w:val="24"/>
          <w:u w:val="single"/>
        </w:rPr>
        <w:t xml:space="preserve">                      </w:t>
      </w:r>
    </w:p>
    <w:p w14:paraId="2401AB00">
      <w:pPr>
        <w:spacing w:line="540" w:lineRule="exact"/>
        <w:rPr>
          <w:b/>
          <w:bCs/>
          <w:sz w:val="24"/>
        </w:rPr>
      </w:pPr>
      <w:r>
        <w:rPr>
          <w:rFonts w:hint="eastAsia"/>
          <w:b/>
          <w:bCs/>
          <w:sz w:val="24"/>
        </w:rPr>
        <w:t xml:space="preserve">                                              日   期：        年    月    日 </w:t>
      </w:r>
    </w:p>
    <w:p w14:paraId="09B21F2F">
      <w:pPr>
        <w:rPr>
          <w:b/>
          <w:bCs/>
          <w:sz w:val="40"/>
          <w:szCs w:val="48"/>
        </w:rPr>
      </w:pPr>
      <w:r>
        <w:rPr>
          <w:rFonts w:hint="eastAsia"/>
          <w:b/>
          <w:bCs/>
          <w:sz w:val="40"/>
          <w:szCs w:val="48"/>
        </w:rPr>
        <w:br w:type="page"/>
      </w:r>
    </w:p>
    <w:p w14:paraId="366C7FCC">
      <w:pPr>
        <w:jc w:val="center"/>
        <w:rPr>
          <w:b/>
          <w:bCs/>
          <w:sz w:val="40"/>
          <w:szCs w:val="48"/>
        </w:rPr>
      </w:pPr>
      <w:r>
        <w:rPr>
          <w:rFonts w:hint="eastAsia"/>
          <w:b/>
          <w:bCs/>
          <w:sz w:val="40"/>
          <w:szCs w:val="48"/>
        </w:rPr>
        <w:t>二、供应商资格证明材料</w:t>
      </w:r>
    </w:p>
    <w:p w14:paraId="03C2D3B3">
      <w:pPr>
        <w:spacing w:line="500" w:lineRule="exact"/>
        <w:ind w:firstLine="480" w:firstLineChars="200"/>
        <w:rPr>
          <w:rFonts w:ascii="宋体" w:hAnsi="宋体" w:cs="宋体"/>
          <w:b/>
          <w:bCs/>
          <w:sz w:val="24"/>
        </w:rPr>
      </w:pPr>
    </w:p>
    <w:p w14:paraId="4543AF76">
      <w:pPr>
        <w:spacing w:line="560" w:lineRule="exact"/>
        <w:ind w:firstLine="561" w:firstLineChars="200"/>
        <w:rPr>
          <w:rFonts w:ascii="宋体" w:hAnsi="宋体" w:cs="宋体"/>
          <w:b/>
          <w:bCs/>
          <w:sz w:val="28"/>
          <w:szCs w:val="28"/>
        </w:rPr>
      </w:pPr>
      <w:r>
        <w:rPr>
          <w:rFonts w:hint="eastAsia" w:ascii="宋体" w:hAnsi="宋体" w:cs="宋体"/>
          <w:b/>
          <w:bCs/>
          <w:sz w:val="28"/>
          <w:szCs w:val="28"/>
        </w:rPr>
        <w:t>1.独立承担民事责任的能力</w:t>
      </w:r>
    </w:p>
    <w:p w14:paraId="727846D6">
      <w:pPr>
        <w:spacing w:line="560" w:lineRule="exact"/>
        <w:ind w:firstLine="560" w:firstLineChars="200"/>
        <w:rPr>
          <w:rFonts w:ascii="宋体" w:hAnsi="宋体" w:cs="宋体"/>
          <w:sz w:val="28"/>
          <w:szCs w:val="28"/>
        </w:rPr>
      </w:pPr>
      <w:r>
        <w:rPr>
          <w:rFonts w:hint="eastAsia" w:ascii="宋体" w:hAnsi="宋体" w:cs="宋体"/>
          <w:sz w:val="28"/>
          <w:szCs w:val="28"/>
        </w:rPr>
        <w:t>提供法人或者其他组织的有效营业执照等证明文件。</w:t>
      </w:r>
    </w:p>
    <w:p w14:paraId="03D8B709">
      <w:pPr>
        <w:spacing w:line="560" w:lineRule="exact"/>
        <w:ind w:firstLine="561" w:firstLineChars="200"/>
        <w:rPr>
          <w:rFonts w:ascii="宋体" w:hAnsi="宋体" w:cs="宋体"/>
          <w:b/>
          <w:bCs/>
          <w:sz w:val="28"/>
          <w:szCs w:val="28"/>
        </w:rPr>
      </w:pPr>
      <w:r>
        <w:rPr>
          <w:rFonts w:hint="eastAsia" w:ascii="宋体" w:hAnsi="宋体" w:cs="宋体"/>
          <w:b/>
          <w:bCs/>
          <w:sz w:val="28"/>
          <w:szCs w:val="28"/>
        </w:rPr>
        <w:t>2.具有履行合同所必需的设备和专业技术能力</w:t>
      </w:r>
    </w:p>
    <w:p w14:paraId="4C258E54">
      <w:pPr>
        <w:spacing w:line="560" w:lineRule="exact"/>
        <w:ind w:firstLine="560" w:firstLineChars="200"/>
        <w:rPr>
          <w:rFonts w:ascii="宋体" w:hAnsi="宋体" w:cs="宋体"/>
          <w:sz w:val="28"/>
          <w:szCs w:val="28"/>
        </w:rPr>
      </w:pPr>
      <w:r>
        <w:rPr>
          <w:rFonts w:hint="eastAsia" w:ascii="宋体" w:hAnsi="宋体" w:cs="宋体"/>
          <w:sz w:val="28"/>
          <w:szCs w:val="28"/>
        </w:rPr>
        <w:t>(1)专业技术能力证明材料：</w:t>
      </w:r>
    </w:p>
    <w:p w14:paraId="30B46207">
      <w:pPr>
        <w:spacing w:line="560" w:lineRule="exact"/>
        <w:ind w:firstLine="560" w:firstLineChars="200"/>
        <w:rPr>
          <w:rFonts w:ascii="宋体" w:hAnsi="宋体" w:cs="宋体"/>
          <w:sz w:val="28"/>
          <w:szCs w:val="28"/>
        </w:rPr>
      </w:pPr>
      <w:r>
        <w:rPr>
          <w:rFonts w:hint="eastAsia" w:ascii="宋体" w:hAnsi="宋体" w:cs="宋体"/>
          <w:sz w:val="28"/>
          <w:szCs w:val="28"/>
        </w:rPr>
        <w:t>提供履行合同所必须的专业技术能力的证明材料或书面声明原件。</w:t>
      </w:r>
    </w:p>
    <w:p w14:paraId="07BECDE3">
      <w:pPr>
        <w:spacing w:line="560" w:lineRule="exact"/>
        <w:ind w:firstLine="560" w:firstLineChars="200"/>
        <w:rPr>
          <w:rFonts w:ascii="宋体" w:hAnsi="宋体" w:cs="宋体"/>
          <w:sz w:val="28"/>
          <w:szCs w:val="28"/>
        </w:rPr>
      </w:pPr>
      <w:r>
        <w:rPr>
          <w:rFonts w:hint="eastAsia" w:ascii="宋体" w:hAnsi="宋体" w:cs="宋体"/>
          <w:sz w:val="28"/>
          <w:szCs w:val="28"/>
        </w:rPr>
        <w:t>（2）有本项目服务的相关经验。</w:t>
      </w:r>
    </w:p>
    <w:p w14:paraId="6B867125">
      <w:pPr>
        <w:pStyle w:val="2"/>
        <w:rPr>
          <w:rFonts w:ascii="宋体" w:hAnsi="宋体" w:eastAsia="宋体" w:cs="宋体"/>
          <w:color w:val="auto"/>
          <w:kern w:val="2"/>
          <w:sz w:val="28"/>
          <w:szCs w:val="28"/>
        </w:rPr>
      </w:pPr>
      <w:r>
        <w:rPr>
          <w:rFonts w:hint="eastAsia" w:ascii="宋体" w:hAnsi="宋体" w:eastAsia="宋体" w:cs="宋体"/>
          <w:color w:val="auto"/>
          <w:kern w:val="2"/>
          <w:sz w:val="28"/>
          <w:szCs w:val="28"/>
        </w:rPr>
        <w:t xml:space="preserve">     提供相关业绩证明材料</w:t>
      </w:r>
    </w:p>
    <w:p w14:paraId="2C6121DB">
      <w:pPr>
        <w:spacing w:line="560" w:lineRule="exact"/>
        <w:ind w:firstLine="561" w:firstLineChars="200"/>
        <w:rPr>
          <w:rFonts w:ascii="宋体" w:hAnsi="宋体" w:cs="宋体"/>
          <w:sz w:val="28"/>
          <w:szCs w:val="28"/>
        </w:rPr>
      </w:pPr>
      <w:r>
        <w:rPr>
          <w:rFonts w:hint="eastAsia" w:ascii="宋体" w:hAnsi="宋体" w:cs="宋体"/>
          <w:b/>
          <w:bCs/>
          <w:sz w:val="28"/>
          <w:szCs w:val="28"/>
        </w:rPr>
        <w:t>3.经营活动中没有重大违法记录证明</w:t>
      </w:r>
    </w:p>
    <w:p w14:paraId="7FF5D321">
      <w:pPr>
        <w:spacing w:line="560" w:lineRule="exact"/>
        <w:ind w:firstLine="560" w:firstLineChars="200"/>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14:paraId="78058048">
      <w:pPr>
        <w:spacing w:line="560" w:lineRule="exact"/>
        <w:ind w:firstLine="561" w:firstLineChars="200"/>
        <w:rPr>
          <w:rFonts w:ascii="宋体" w:hAnsi="宋体" w:cs="宋体"/>
          <w:sz w:val="28"/>
          <w:szCs w:val="28"/>
        </w:rPr>
      </w:pPr>
      <w:r>
        <w:rPr>
          <w:rFonts w:hint="eastAsia" w:ascii="宋体" w:hAnsi="宋体" w:cs="宋体"/>
          <w:b/>
          <w:bCs/>
          <w:sz w:val="28"/>
          <w:szCs w:val="28"/>
        </w:rPr>
        <w:t>4.投标人认为需要提交的其他资格证明材料。（格式自拟）</w:t>
      </w:r>
    </w:p>
    <w:p w14:paraId="2DDC6EEC">
      <w:pPr>
        <w:pStyle w:val="2"/>
      </w:pPr>
    </w:p>
    <w:p w14:paraId="700C9A87">
      <w:pPr>
        <w:jc w:val="center"/>
        <w:rPr>
          <w:b/>
          <w:bCs/>
          <w:sz w:val="40"/>
          <w:szCs w:val="48"/>
        </w:rPr>
      </w:pPr>
    </w:p>
    <w:p w14:paraId="467F72C9">
      <w:pPr>
        <w:jc w:val="center"/>
        <w:rPr>
          <w:b/>
          <w:bCs/>
          <w:sz w:val="40"/>
          <w:szCs w:val="48"/>
        </w:rPr>
      </w:pPr>
    </w:p>
    <w:p w14:paraId="27F0C480">
      <w:pPr>
        <w:jc w:val="center"/>
        <w:rPr>
          <w:b/>
          <w:bCs/>
          <w:sz w:val="40"/>
          <w:szCs w:val="48"/>
        </w:rPr>
      </w:pPr>
    </w:p>
    <w:p w14:paraId="2751DB93">
      <w:pPr>
        <w:jc w:val="center"/>
        <w:rPr>
          <w:b/>
          <w:bCs/>
          <w:sz w:val="40"/>
          <w:szCs w:val="48"/>
        </w:rPr>
      </w:pPr>
    </w:p>
    <w:p w14:paraId="02546B4E">
      <w:pPr>
        <w:jc w:val="center"/>
        <w:rPr>
          <w:b/>
          <w:bCs/>
          <w:sz w:val="40"/>
          <w:szCs w:val="48"/>
        </w:rPr>
      </w:pPr>
    </w:p>
    <w:p w14:paraId="754DCF5B">
      <w:pPr>
        <w:jc w:val="center"/>
        <w:rPr>
          <w:b/>
          <w:bCs/>
          <w:sz w:val="40"/>
          <w:szCs w:val="48"/>
        </w:rPr>
      </w:pPr>
    </w:p>
    <w:p w14:paraId="4B34F608">
      <w:pPr>
        <w:jc w:val="center"/>
        <w:rPr>
          <w:b/>
          <w:bCs/>
          <w:sz w:val="40"/>
          <w:szCs w:val="48"/>
        </w:rPr>
      </w:pPr>
    </w:p>
    <w:p w14:paraId="3E0EE7A6">
      <w:pPr>
        <w:jc w:val="center"/>
        <w:rPr>
          <w:b/>
          <w:bCs/>
          <w:sz w:val="40"/>
          <w:szCs w:val="48"/>
        </w:rPr>
      </w:pPr>
    </w:p>
    <w:p w14:paraId="561ABC4B">
      <w:pPr>
        <w:jc w:val="center"/>
        <w:rPr>
          <w:b/>
          <w:bCs/>
          <w:sz w:val="40"/>
          <w:szCs w:val="48"/>
        </w:rPr>
      </w:pPr>
    </w:p>
    <w:p w14:paraId="4A60BA45">
      <w:pPr>
        <w:jc w:val="center"/>
        <w:rPr>
          <w:b/>
          <w:bCs/>
          <w:sz w:val="40"/>
          <w:szCs w:val="48"/>
        </w:rPr>
      </w:pPr>
    </w:p>
    <w:p w14:paraId="15C1F779">
      <w:pPr>
        <w:spacing w:before="156" w:beforeLines="50" w:after="156" w:afterLines="50" w:line="440" w:lineRule="exact"/>
        <w:jc w:val="center"/>
        <w:rPr>
          <w:b/>
          <w:bCs/>
          <w:sz w:val="40"/>
          <w:szCs w:val="48"/>
        </w:rPr>
      </w:pPr>
      <w:r>
        <w:rPr>
          <w:rFonts w:hint="eastAsia"/>
          <w:b/>
          <w:bCs/>
          <w:sz w:val="40"/>
          <w:szCs w:val="48"/>
          <w:lang w:val="en-US" w:eastAsia="zh-CN"/>
        </w:rPr>
        <w:t>三</w:t>
      </w:r>
      <w:r>
        <w:rPr>
          <w:rFonts w:hint="eastAsia"/>
          <w:b/>
          <w:bCs/>
          <w:sz w:val="40"/>
          <w:szCs w:val="48"/>
        </w:rPr>
        <w:t>、服务承诺</w:t>
      </w:r>
    </w:p>
    <w:p w14:paraId="0C36B49A">
      <w:pPr>
        <w:jc w:val="center"/>
      </w:pPr>
      <w:r>
        <w:rPr>
          <w:rFonts w:hint="eastAsia" w:ascii="宋体" w:hAnsi="宋体" w:cs="宋体"/>
          <w:b/>
          <w:bCs/>
          <w:sz w:val="28"/>
          <w:szCs w:val="28"/>
        </w:rPr>
        <w:t>（格式自拟）</w:t>
      </w:r>
    </w:p>
    <w:p w14:paraId="4FAA7BE9">
      <w:pPr>
        <w:rPr>
          <w:b/>
          <w:bCs/>
          <w:sz w:val="40"/>
          <w:szCs w:val="48"/>
        </w:rPr>
      </w:pPr>
    </w:p>
    <w:p w14:paraId="01EAD9FA">
      <w:pPr>
        <w:rPr>
          <w:b/>
          <w:bCs/>
          <w:sz w:val="40"/>
          <w:szCs w:val="48"/>
        </w:rPr>
      </w:pPr>
      <w:r>
        <w:rPr>
          <w:rFonts w:hint="eastAsia"/>
          <w:b/>
          <w:bCs/>
          <w:sz w:val="40"/>
          <w:szCs w:val="48"/>
        </w:rPr>
        <w:br w:type="page"/>
      </w:r>
    </w:p>
    <w:p w14:paraId="3544A89B">
      <w:pPr>
        <w:spacing w:before="156" w:beforeLines="50" w:after="156" w:afterLines="50" w:line="440" w:lineRule="exact"/>
        <w:jc w:val="center"/>
        <w:rPr>
          <w:rFonts w:ascii="宋体" w:hAnsi="宋体" w:cs="宋体"/>
          <w:b/>
          <w:bCs/>
          <w:sz w:val="32"/>
          <w:szCs w:val="32"/>
        </w:rPr>
      </w:pPr>
      <w:r>
        <w:rPr>
          <w:rFonts w:hint="eastAsia"/>
          <w:b/>
          <w:bCs/>
          <w:sz w:val="40"/>
          <w:szCs w:val="48"/>
          <w:lang w:val="en-US" w:eastAsia="zh-CN"/>
        </w:rPr>
        <w:t>四</w:t>
      </w:r>
      <w:r>
        <w:rPr>
          <w:rFonts w:hint="eastAsia"/>
          <w:b/>
          <w:bCs/>
          <w:sz w:val="40"/>
          <w:szCs w:val="48"/>
        </w:rPr>
        <w:t>、法定代表人身份证明书</w:t>
      </w:r>
    </w:p>
    <w:p w14:paraId="129DA670">
      <w:pPr>
        <w:spacing w:line="360" w:lineRule="auto"/>
        <w:ind w:firstLine="612"/>
        <w:rPr>
          <w:rFonts w:ascii="宋体" w:hAnsi="宋体"/>
          <w:sz w:val="24"/>
        </w:rPr>
      </w:pPr>
    </w:p>
    <w:p w14:paraId="68BEB162">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7FB5BAE9">
      <w:pPr>
        <w:spacing w:line="360" w:lineRule="auto"/>
        <w:ind w:firstLine="610"/>
        <w:rPr>
          <w:rFonts w:ascii="宋体" w:hAnsi="宋体"/>
          <w:sz w:val="24"/>
        </w:rPr>
      </w:pPr>
    </w:p>
    <w:p w14:paraId="161CD3D0">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14:paraId="669C9AF2">
      <w:pPr>
        <w:spacing w:line="360" w:lineRule="auto"/>
        <w:ind w:firstLine="610"/>
        <w:rPr>
          <w:rFonts w:ascii="宋体" w:hAnsi="宋体"/>
          <w:sz w:val="24"/>
        </w:rPr>
      </w:pPr>
    </w:p>
    <w:p w14:paraId="197C310B">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14:paraId="36309534">
      <w:pPr>
        <w:spacing w:line="360" w:lineRule="auto"/>
        <w:ind w:left="661" w:leftChars="315" w:firstLine="240" w:firstLineChars="100"/>
        <w:rPr>
          <w:rFonts w:ascii="宋体" w:hAnsi="宋体"/>
          <w:sz w:val="24"/>
        </w:rPr>
      </w:pPr>
    </w:p>
    <w:p w14:paraId="2E890DDC">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14:paraId="710789EA">
      <w:pPr>
        <w:spacing w:line="360" w:lineRule="auto"/>
        <w:ind w:firstLine="610"/>
        <w:rPr>
          <w:rFonts w:ascii="宋体" w:hAnsi="宋体"/>
          <w:sz w:val="24"/>
        </w:rPr>
      </w:pPr>
    </w:p>
    <w:p w14:paraId="39B7F07B">
      <w:pPr>
        <w:spacing w:line="360" w:lineRule="auto"/>
        <w:ind w:firstLine="610"/>
        <w:rPr>
          <w:rFonts w:ascii="宋体" w:hAnsi="宋体"/>
          <w:sz w:val="24"/>
        </w:rPr>
      </w:pPr>
      <w:r>
        <w:rPr>
          <w:rFonts w:hint="eastAsia" w:ascii="宋体" w:hAnsi="宋体"/>
          <w:sz w:val="24"/>
        </w:rPr>
        <w:t>特此证明。</w:t>
      </w:r>
    </w:p>
    <w:p w14:paraId="0329DD67">
      <w:pPr>
        <w:tabs>
          <w:tab w:val="left" w:pos="720"/>
          <w:tab w:val="left" w:pos="900"/>
        </w:tabs>
        <w:spacing w:line="360" w:lineRule="auto"/>
        <w:ind w:firstLine="480" w:firstLineChars="200"/>
        <w:rPr>
          <w:rFonts w:ascii="宋体" w:hAnsi="宋体"/>
          <w:sz w:val="24"/>
        </w:rPr>
      </w:pPr>
    </w:p>
    <w:p w14:paraId="0ECE8B97">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14:paraId="776BEACE">
      <w:pPr>
        <w:spacing w:line="360" w:lineRule="auto"/>
        <w:rPr>
          <w:rFonts w:ascii="宋体" w:hAnsi="宋体"/>
          <w:sz w:val="24"/>
        </w:rPr>
      </w:pPr>
    </w:p>
    <w:p w14:paraId="7463CD64">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14:paraId="134E242B">
      <w:pPr>
        <w:spacing w:line="360" w:lineRule="auto"/>
        <w:ind w:firstLine="551" w:firstLineChars="262"/>
        <w:rPr>
          <w:rFonts w:ascii="宋体" w:hAnsi="宋体"/>
          <w:b/>
        </w:rPr>
      </w:pPr>
    </w:p>
    <w:p w14:paraId="24550A9C">
      <w:pPr>
        <w:spacing w:line="360" w:lineRule="auto"/>
        <w:jc w:val="center"/>
        <w:rPr>
          <w:rFonts w:ascii="宋体" w:hAnsi="宋体"/>
          <w:sz w:val="24"/>
        </w:rPr>
      </w:pPr>
      <w:r>
        <w:rPr>
          <w:rFonts w:hint="eastAsia" w:ascii="宋体" w:hAnsi="宋体"/>
          <w:b/>
          <w:sz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56897EDC">
        <w:trPr>
          <w:trHeight w:val="3659" w:hRule="atLeast"/>
        </w:trPr>
        <w:tc>
          <w:tcPr>
            <w:tcW w:w="4728" w:type="dxa"/>
            <w:vAlign w:val="center"/>
          </w:tcPr>
          <w:p w14:paraId="2F2722EA">
            <w:pPr>
              <w:spacing w:line="360" w:lineRule="auto"/>
              <w:jc w:val="center"/>
              <w:rPr>
                <w:rFonts w:ascii="宋体" w:hAnsi="宋体"/>
                <w:sz w:val="24"/>
              </w:rPr>
            </w:pPr>
          </w:p>
        </w:tc>
        <w:tc>
          <w:tcPr>
            <w:tcW w:w="4729" w:type="dxa"/>
            <w:vAlign w:val="center"/>
          </w:tcPr>
          <w:p w14:paraId="64A0E191">
            <w:pPr>
              <w:spacing w:line="360" w:lineRule="auto"/>
              <w:jc w:val="center"/>
              <w:rPr>
                <w:rFonts w:ascii="宋体" w:hAnsi="宋体"/>
                <w:sz w:val="24"/>
              </w:rPr>
            </w:pPr>
          </w:p>
        </w:tc>
      </w:tr>
    </w:tbl>
    <w:p w14:paraId="2EF22AD5">
      <w:pPr>
        <w:rPr>
          <w:rFonts w:ascii="宋体" w:hAnsi="宋体" w:cs="宋体"/>
          <w:b/>
          <w:bCs/>
          <w:sz w:val="32"/>
          <w:szCs w:val="32"/>
        </w:rPr>
      </w:pPr>
      <w:r>
        <w:rPr>
          <w:rFonts w:hint="eastAsia" w:ascii="宋体" w:hAnsi="宋体" w:cs="宋体"/>
          <w:b/>
          <w:bCs/>
          <w:sz w:val="32"/>
          <w:szCs w:val="32"/>
        </w:rPr>
        <w:br w:type="page"/>
      </w:r>
    </w:p>
    <w:p w14:paraId="619D6032">
      <w:pPr>
        <w:spacing w:before="156" w:beforeLines="50" w:after="156" w:afterLines="50" w:line="440" w:lineRule="exact"/>
        <w:jc w:val="center"/>
        <w:rPr>
          <w:b/>
          <w:bCs/>
          <w:sz w:val="40"/>
          <w:szCs w:val="48"/>
        </w:rPr>
      </w:pPr>
      <w:r>
        <w:rPr>
          <w:rFonts w:hint="eastAsia"/>
          <w:b/>
          <w:bCs/>
          <w:sz w:val="40"/>
          <w:szCs w:val="48"/>
          <w:lang w:val="en-US" w:eastAsia="zh-CN"/>
        </w:rPr>
        <w:t>五</w:t>
      </w:r>
      <w:r>
        <w:rPr>
          <w:rFonts w:hint="eastAsia"/>
          <w:b/>
          <w:bCs/>
          <w:sz w:val="40"/>
          <w:szCs w:val="48"/>
        </w:rPr>
        <w:t>、法定代表人授权委托书</w:t>
      </w:r>
    </w:p>
    <w:p w14:paraId="7B700EE3">
      <w:pPr>
        <w:pStyle w:val="2"/>
        <w:jc w:val="center"/>
      </w:pPr>
      <w:r>
        <w:rPr>
          <w:rFonts w:hint="eastAsia"/>
          <w:b/>
          <w:bCs/>
          <w:sz w:val="28"/>
          <w:szCs w:val="28"/>
        </w:rPr>
        <w:t>(无授权委托人可不提交)</w:t>
      </w:r>
    </w:p>
    <w:p w14:paraId="629B6B23">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14:paraId="55DD1FC6">
      <w:pPr>
        <w:spacing w:line="620" w:lineRule="exact"/>
        <w:ind w:firstLine="420" w:firstLineChars="150"/>
        <w:rPr>
          <w:rFonts w:ascii="宋体" w:hAnsi="宋体"/>
          <w:sz w:val="28"/>
          <w:szCs w:val="28"/>
        </w:rPr>
      </w:pPr>
      <w:r>
        <w:rPr>
          <w:rFonts w:hint="eastAsia" w:ascii="宋体" w:hAnsi="宋体"/>
          <w:sz w:val="28"/>
          <w:szCs w:val="28"/>
        </w:rPr>
        <w:t>本授权书期限：90天。</w:t>
      </w:r>
    </w:p>
    <w:p w14:paraId="45C35FA4">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14:paraId="14F60919">
      <w:pPr>
        <w:spacing w:line="360" w:lineRule="auto"/>
        <w:ind w:firstLine="697"/>
        <w:rPr>
          <w:rFonts w:ascii="宋体" w:hAnsi="宋体"/>
          <w:b/>
          <w:sz w:val="24"/>
        </w:rPr>
      </w:pPr>
      <w:r>
        <w:rPr>
          <w:rFonts w:hint="eastAsia" w:ascii="宋体" w:hAnsi="宋体"/>
          <w:b/>
          <w:sz w:val="24"/>
        </w:rPr>
        <w:t>授权代表无转委托权，特此委托。</w:t>
      </w:r>
    </w:p>
    <w:p w14:paraId="79FF637E">
      <w:pPr>
        <w:ind w:left="1260"/>
        <w:rPr>
          <w:rFonts w:ascii="宋体" w:hAnsi="宋体"/>
          <w:sz w:val="24"/>
        </w:rPr>
      </w:pPr>
    </w:p>
    <w:p w14:paraId="510F0C58">
      <w:pPr>
        <w:ind w:left="1260"/>
        <w:rPr>
          <w:rFonts w:ascii="宋体" w:hAnsi="宋体"/>
          <w:sz w:val="24"/>
        </w:rPr>
      </w:pPr>
    </w:p>
    <w:p w14:paraId="065AFACE">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p>
    <w:p w14:paraId="0CE3A3FC">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14:paraId="1B4B6409">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rPr>
        <w:t>(盖章)</w:t>
      </w:r>
    </w:p>
    <w:p w14:paraId="4971794A">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14:paraId="79D204F8">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386711A">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427D795F">
        <w:trPr>
          <w:trHeight w:val="3335" w:hRule="atLeast"/>
        </w:trPr>
        <w:tc>
          <w:tcPr>
            <w:tcW w:w="4728" w:type="dxa"/>
            <w:vAlign w:val="center"/>
          </w:tcPr>
          <w:p w14:paraId="0AB2C2CA">
            <w:pPr>
              <w:spacing w:line="360" w:lineRule="auto"/>
              <w:jc w:val="center"/>
              <w:rPr>
                <w:rFonts w:ascii="宋体" w:hAnsi="宋体"/>
                <w:sz w:val="24"/>
              </w:rPr>
            </w:pPr>
          </w:p>
        </w:tc>
        <w:tc>
          <w:tcPr>
            <w:tcW w:w="4729" w:type="dxa"/>
            <w:vAlign w:val="center"/>
          </w:tcPr>
          <w:p w14:paraId="560A0FF7">
            <w:pPr>
              <w:spacing w:line="360" w:lineRule="auto"/>
              <w:jc w:val="center"/>
              <w:rPr>
                <w:rFonts w:ascii="宋体" w:hAnsi="宋体"/>
                <w:sz w:val="24"/>
              </w:rPr>
            </w:pPr>
          </w:p>
        </w:tc>
      </w:tr>
    </w:tbl>
    <w:p w14:paraId="5F175664"/>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Akzidenz Grotesk">
    <w:altName w:val="苹方-简"/>
    <w:panose1 w:val="00000000000000000000"/>
    <w:charset w:val="86"/>
    <w:family w:val="auto"/>
    <w:pitch w:val="default"/>
    <w:sig w:usb0="00000000" w:usb1="00000000" w:usb2="0000001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Helvetica">
    <w:panose1 w:val="00000000000000000000"/>
    <w:charset w:val="00"/>
    <w:family w:val="auto"/>
    <w:pitch w:val="default"/>
    <w:sig w:usb0="E00002FF" w:usb1="5000785B" w:usb2="00000000" w:usb3="00000000" w:csb0="2000019F" w:csb1="4F01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中等线KW">
    <w:panose1 w:val="01010104010101010101"/>
    <w:charset w:val="86"/>
    <w:family w:val="auto"/>
    <w:pitch w:val="default"/>
    <w:sig w:usb0="800002BF" w:usb1="004F7CFA"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06921AC"/>
    <w:rsid w:val="00933523"/>
    <w:rsid w:val="00AE1A15"/>
    <w:rsid w:val="04A50AF3"/>
    <w:rsid w:val="04B25D71"/>
    <w:rsid w:val="08606E98"/>
    <w:rsid w:val="09A908B8"/>
    <w:rsid w:val="0ADF3340"/>
    <w:rsid w:val="0DE37BCA"/>
    <w:rsid w:val="0DEF0041"/>
    <w:rsid w:val="0DF71E3A"/>
    <w:rsid w:val="0E800B0C"/>
    <w:rsid w:val="0E996E07"/>
    <w:rsid w:val="11CD7DA8"/>
    <w:rsid w:val="13AF4034"/>
    <w:rsid w:val="177F56A0"/>
    <w:rsid w:val="189644C6"/>
    <w:rsid w:val="19BA7F6E"/>
    <w:rsid w:val="1A630E1D"/>
    <w:rsid w:val="1F413476"/>
    <w:rsid w:val="21027150"/>
    <w:rsid w:val="240A3308"/>
    <w:rsid w:val="297F3CB1"/>
    <w:rsid w:val="2A2A2E20"/>
    <w:rsid w:val="2C3120E8"/>
    <w:rsid w:val="32374E8A"/>
    <w:rsid w:val="334978DD"/>
    <w:rsid w:val="33EF302B"/>
    <w:rsid w:val="33F364A2"/>
    <w:rsid w:val="342664F4"/>
    <w:rsid w:val="34534BF5"/>
    <w:rsid w:val="37483548"/>
    <w:rsid w:val="37682447"/>
    <w:rsid w:val="385C5D8D"/>
    <w:rsid w:val="405603F4"/>
    <w:rsid w:val="418B795B"/>
    <w:rsid w:val="41EF213F"/>
    <w:rsid w:val="43BC0BD8"/>
    <w:rsid w:val="47632272"/>
    <w:rsid w:val="4ADB4716"/>
    <w:rsid w:val="518674E6"/>
    <w:rsid w:val="519E3524"/>
    <w:rsid w:val="52D04C83"/>
    <w:rsid w:val="52D86CC9"/>
    <w:rsid w:val="596C4363"/>
    <w:rsid w:val="5C6122BF"/>
    <w:rsid w:val="5C845E51"/>
    <w:rsid w:val="5DC610C1"/>
    <w:rsid w:val="5EFF4ED0"/>
    <w:rsid w:val="6099339E"/>
    <w:rsid w:val="61F812BA"/>
    <w:rsid w:val="621029B3"/>
    <w:rsid w:val="62345064"/>
    <w:rsid w:val="62625044"/>
    <w:rsid w:val="64921DF2"/>
    <w:rsid w:val="64AB7DCA"/>
    <w:rsid w:val="66CF3BE6"/>
    <w:rsid w:val="67034AE7"/>
    <w:rsid w:val="6E914875"/>
    <w:rsid w:val="6F5B7F48"/>
    <w:rsid w:val="70C37CEB"/>
    <w:rsid w:val="7382524E"/>
    <w:rsid w:val="780F17A7"/>
    <w:rsid w:val="7AA60FD4"/>
    <w:rsid w:val="FFF61B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font51"/>
    <w:basedOn w:val="6"/>
    <w:qFormat/>
    <w:uiPriority w:val="0"/>
    <w:rPr>
      <w:rFonts w:ascii="宋体" w:hAnsi="宋体" w:eastAsia="宋体" w:cs="宋体"/>
      <w:color w:val="000000"/>
      <w:sz w:val="22"/>
      <w:szCs w:val="22"/>
      <w:u w:val="none"/>
    </w:rPr>
  </w:style>
  <w:style w:type="character" w:customStyle="1" w:styleId="9">
    <w:name w:val="font61"/>
    <w:basedOn w:val="6"/>
    <w:qFormat/>
    <w:uiPriority w:val="0"/>
    <w:rPr>
      <w:rFonts w:ascii="Arial" w:hAnsi="Arial" w:cs="Arial"/>
      <w:b/>
      <w:bCs/>
      <w:color w:val="000000"/>
      <w:sz w:val="24"/>
      <w:szCs w:val="24"/>
      <w:u w:val="none"/>
    </w:rPr>
  </w:style>
  <w:style w:type="character" w:customStyle="1" w:styleId="10">
    <w:name w:val="font31"/>
    <w:basedOn w:val="6"/>
    <w:qFormat/>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qFormat/>
    <w:uiPriority w:val="0"/>
    <w:rPr>
      <w:rFonts w:ascii="宋体" w:hAnsi="宋体" w:eastAsia="宋体" w:cs="宋体"/>
      <w:color w:val="000000"/>
      <w:sz w:val="20"/>
      <w:szCs w:val="20"/>
      <w:u w:val="none"/>
    </w:rPr>
  </w:style>
  <w:style w:type="character" w:customStyle="1" w:styleId="13">
    <w:name w:val="font4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ascii="Arial" w:hAnsi="Arial" w:cs="Arial"/>
      <w:b/>
      <w:bCs/>
      <w:color w:val="000000"/>
      <w:sz w:val="24"/>
      <w:szCs w:val="24"/>
      <w:u w:val="none"/>
    </w:rPr>
  </w:style>
  <w:style w:type="character" w:customStyle="1" w:styleId="15">
    <w:name w:val="font101"/>
    <w:basedOn w:val="6"/>
    <w:qFormat/>
    <w:uiPriority w:val="0"/>
    <w:rPr>
      <w:rFonts w:hint="eastAsia" w:ascii="宋体" w:hAnsi="宋体" w:eastAsia="宋体" w:cs="宋体"/>
      <w:b/>
      <w:bCs/>
      <w:color w:val="000000"/>
      <w:sz w:val="24"/>
      <w:szCs w:val="24"/>
      <w:u w:val="single"/>
    </w:rPr>
  </w:style>
  <w:style w:type="character" w:customStyle="1" w:styleId="16">
    <w:name w:val="font21"/>
    <w:basedOn w:val="6"/>
    <w:qFormat/>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826</Words>
  <Characters>836</Characters>
  <Lines>6</Lines>
  <Paragraphs>3</Paragraphs>
  <TotalTime>2</TotalTime>
  <ScaleCrop>false</ScaleCrop>
  <LinksUpToDate>false</LinksUpToDate>
  <CharactersWithSpaces>1486</CharactersWithSpaces>
  <Application>WPS Office_7.5.1.8994_F1E327BC-269C-435d-A152-05C5408002CA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2023-09-15T17:51:00Z</dcterms:created>
  <dc:creator>招标项目小组</dc:creator>
  <cp:lastModifiedBy>Ustinian</cp:lastModifiedBy>
  <cp:lastPrinted>2022-10-28T12:51:00Z</cp:lastPrinted>
  <dcterms:modified xsi:type="dcterms:W3CDTF">2025-11-07T17:55:27Z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2052-7.5.1.8994</vt:lpwstr>
  </property>
  <property fmtid="{D5CDD505-2E9C-101B-9397-08002B2CF9AE}" pid="3" name="ICV">
    <vt:lpwstr>0ABE891AC8DB4B610FC20D69E3012EDE_43</vt:lpwstr>
  </property>
  <property fmtid="{D5CDD505-2E9C-101B-9397-08002B2CF9AE}" pid="4" name="KSOTemplateDocerSaveRecord">
    <vt:lpwstr>eyJoZGlkIjoiNzU0MzQwNjQxMjdhYTBhZDFkOGZkMWVmNTgxYzE2MTYiLCJ1c2VySWQiOiIxNDU2NzQ4MjIwIn0=</vt:lpwstr>
  </property>
</Properties>
</file>